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D7E" w:rsidRPr="00B6189C" w:rsidRDefault="00543D7E" w:rsidP="00543D7E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OBRAZAC 1</w:t>
      </w:r>
      <w:r>
        <w:rPr>
          <w:rFonts w:ascii="Minion Pro" w:hAnsi="Minion Pro"/>
          <w:b/>
          <w:bCs/>
          <w:color w:val="231F20"/>
          <w:bdr w:val="none" w:sz="0" w:space="0" w:color="auto" w:frame="1"/>
        </w:rPr>
        <w:t>3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. Evidencija o provedbi Mjere 10, operacija 10.1.10. Održavanje suhozida i Intervencije 70.07., operacija 70.07.01. Očuvanje suhozida</w:t>
      </w:r>
    </w:p>
    <w:p w:rsidR="00543D7E" w:rsidRPr="00B6189C" w:rsidRDefault="00543D7E" w:rsidP="00543D7E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i/>
          <w:iCs/>
          <w:color w:val="231F20"/>
          <w:bdr w:val="none" w:sz="0" w:space="0" w:color="auto" w:frame="1"/>
        </w:rPr>
        <w:t>(Obrazac evidencije korisnik dostavlja podružnici Agencije za plaćanja najkasnije do 31. prosinca 2024. godine)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543D7E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543D7E" w:rsidRPr="00B6189C" w:rsidRDefault="00543D7E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10.1.10. Održavanje suhozida i 70.07.01. Očuvanje suhozida</w:t>
            </w:r>
          </w:p>
        </w:tc>
      </w:tr>
    </w:tbl>
    <w:p w:rsidR="00543D7E" w:rsidRPr="00B6189C" w:rsidRDefault="00543D7E" w:rsidP="00543D7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5"/>
        <w:gridCol w:w="56"/>
        <w:gridCol w:w="1632"/>
        <w:gridCol w:w="913"/>
      </w:tblGrid>
      <w:tr w:rsidR="00543D7E" w:rsidRPr="00B6189C" w:rsidTr="0041678C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DIO – OPĆI PODACI ZA OPERACIJU 10.1.10. Održavanje suhozida i 70.07.01. Očuvanje suhozida</w:t>
            </w:r>
          </w:p>
        </w:tc>
      </w:tr>
      <w:tr w:rsidR="00543D7E" w:rsidRPr="00B6189C" w:rsidTr="0041678C">
        <w:tc>
          <w:tcPr>
            <w:tcW w:w="3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43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543D7E" w:rsidRPr="00B6189C" w:rsidTr="0041678C"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543D7E" w:rsidRPr="00B6189C" w:rsidTr="0041678C">
        <w:tc>
          <w:tcPr>
            <w:tcW w:w="3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43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543D7E" w:rsidRPr="00B6189C" w:rsidTr="0041678C"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</w:tbl>
    <w:p w:rsidR="00543D7E" w:rsidRPr="00B6189C" w:rsidRDefault="00543D7E" w:rsidP="00543D7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690"/>
        <w:gridCol w:w="1690"/>
        <w:gridCol w:w="1690"/>
        <w:gridCol w:w="2297"/>
      </w:tblGrid>
      <w:tr w:rsidR="00543D7E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DIO – POPIS ARKOD PARCELA ZA OPERACIJU 10.1.10. Održavanje suhozida i 70.07.01. Očuvanje suhozida</w:t>
            </w:r>
          </w:p>
        </w:tc>
      </w:tr>
      <w:tr w:rsidR="00543D7E" w:rsidRPr="00B6189C" w:rsidTr="0041678C"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543D7E" w:rsidRPr="00B6189C" w:rsidTr="0041678C"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543D7E" w:rsidRPr="00B6189C" w:rsidRDefault="00543D7E" w:rsidP="00543D7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543D7E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DIO – PROVEDENE OBVEZE ZA OPERACIJU 10.1.10. Održavanje suhozida i 70.07.01. Očuvanje suhozida</w:t>
            </w:r>
          </w:p>
        </w:tc>
      </w:tr>
      <w:tr w:rsidR="00543D7E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543D7E" w:rsidRPr="00B6189C" w:rsidRDefault="00543D7E" w:rsidP="00543D7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8"/>
        <w:gridCol w:w="3439"/>
        <w:gridCol w:w="3219"/>
      </w:tblGrid>
      <w:tr w:rsidR="00543D7E" w:rsidRPr="00B6189C" w:rsidTr="0041678C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Kontrola tijela suhozida minimalno dva puta godišnje, najkasnije do 1. listopada tekuće godine</w:t>
            </w:r>
          </w:p>
        </w:tc>
      </w:tr>
      <w:tr w:rsidR="00543D7E" w:rsidRPr="00B6189C" w:rsidTr="0041678C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kontrole tijela suhozida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543D7E" w:rsidRPr="00B6189C" w:rsidTr="0041678C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543D7E" w:rsidRPr="00B6189C" w:rsidRDefault="00543D7E" w:rsidP="00543D7E">
      <w:pPr>
        <w:textAlignment w:val="baseline"/>
        <w:rPr>
          <w:rFonts w:ascii="Minion Pro" w:hAnsi="Minion Pro"/>
        </w:rPr>
      </w:pPr>
    </w:p>
    <w:p w:rsidR="00543D7E" w:rsidRPr="00B6189C" w:rsidRDefault="00543D7E" w:rsidP="00543D7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8"/>
        <w:gridCol w:w="3439"/>
        <w:gridCol w:w="3219"/>
      </w:tblGrid>
      <w:tr w:rsidR="00543D7E" w:rsidRPr="00B6189C" w:rsidTr="0041678C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lastRenderedPageBreak/>
              <w:t>2. Održavanje suhozida, slaganje kamena</w:t>
            </w:r>
          </w:p>
        </w:tc>
      </w:tr>
      <w:tr w:rsidR="00543D7E" w:rsidRPr="00B6189C" w:rsidTr="0041678C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slaganja kamena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543D7E" w:rsidRPr="00B6189C" w:rsidTr="0041678C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543D7E" w:rsidRPr="00B6189C" w:rsidRDefault="00543D7E" w:rsidP="00543D7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980"/>
        <w:gridCol w:w="2936"/>
        <w:gridCol w:w="2936"/>
        <w:gridCol w:w="1438"/>
      </w:tblGrid>
      <w:tr w:rsidR="00543D7E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Ručno uklanjanje neželjene vegetacije (sprječavanje zarastanja tijela suhozida bez primjene herbicida)</w:t>
            </w:r>
          </w:p>
        </w:tc>
      </w:tr>
      <w:tr w:rsidR="00543D7E" w:rsidRPr="00B6189C" w:rsidTr="0041678C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uklanjanja neželjene vegetacije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način uklanjanja neželjene vegetacije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543D7E" w:rsidRPr="00B6189C" w:rsidTr="0041678C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543D7E" w:rsidRPr="00B6189C" w:rsidTr="0041678C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43D7E" w:rsidRPr="00B6189C" w:rsidRDefault="00543D7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A809DF" w:rsidRPr="00543D7E" w:rsidRDefault="00A809DF" w:rsidP="00543D7E">
      <w:bookmarkStart w:id="0" w:name="_GoBack"/>
      <w:bookmarkEnd w:id="0"/>
    </w:p>
    <w:sectPr w:rsidR="00A809DF" w:rsidRPr="00543D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FE6"/>
    <w:rsid w:val="00543D7E"/>
    <w:rsid w:val="00A809DF"/>
    <w:rsid w:val="00DE6044"/>
    <w:rsid w:val="00ED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48329"/>
  <w15:chartTrackingRefBased/>
  <w15:docId w15:val="{815CB39B-A686-4F22-A52D-CAD197C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Suzana Boršić</cp:lastModifiedBy>
  <cp:revision>3</cp:revision>
  <dcterms:created xsi:type="dcterms:W3CDTF">2022-03-07T09:49:00Z</dcterms:created>
  <dcterms:modified xsi:type="dcterms:W3CDTF">2024-03-13T13:06:00Z</dcterms:modified>
</cp:coreProperties>
</file>